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362" w:rsidRDefault="00CD3362" w:rsidP="00CD3362">
      <w:pPr>
        <w:pStyle w:val="ConsPlusNormal"/>
        <w:outlineLvl w:val="0"/>
      </w:pPr>
      <w:r>
        <w:t>Зарегистрировано в Минюсте России 14 февраля 2013 г. N 27090</w:t>
      </w:r>
    </w:p>
    <w:p w:rsidR="00CD3362" w:rsidRDefault="00CD3362" w:rsidP="00CD3362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CD3362" w:rsidRDefault="00CD3362" w:rsidP="00CD3362">
      <w:pPr>
        <w:pStyle w:val="ConsPlusNormal"/>
      </w:pP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МИНИСТЕРСТВО СЕЛЬСКОГО ХОЗЯЙСТВА РОССИЙСКОЙ ФЕДЕРАЦИИ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ПРИКАЗ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от 14 января 2013 г. N 10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КОЭФФИЦИЕНТОВ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ДЛЯ ПЕРЕВОДА ПЛЕМЕННОГО МАТОЧНОГО ПОГОЛОВЬЯ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СЕЛЬСКОХОЗЯЙСТВЕННЫХ ЖИВОТНЫХ В УСЛОВНЫЕ ГОЛОВЫ, ФОРМ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ОТЧЕТОВ О РАСХОДАХ БЮДЖЕТА СУБЪЕКТА РОССИЙСКОЙ ФЕДЕРАЦИИ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И </w:t>
      </w:r>
      <w:proofErr w:type="gramStart"/>
      <w:r>
        <w:rPr>
          <w:b/>
          <w:bCs/>
        </w:rPr>
        <w:t>ДОСТИЖЕНИИ</w:t>
      </w:r>
      <w:proofErr w:type="gramEnd"/>
      <w:r>
        <w:rPr>
          <w:b/>
          <w:bCs/>
        </w:rPr>
        <w:t xml:space="preserve"> ЗНАЧЕНИЙ ПОКАЗАТЕЛЕЙ РЕЗУЛЬТАТИВНОСТИ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ПРЕДОСТАВЛЕНИЯ СУБСИДИИ ИЗ ФЕДЕРАЛЬНОГО БЮДЖЕТА</w:t>
      </w:r>
    </w:p>
    <w:p w:rsidR="00CD3362" w:rsidRDefault="00CD3362" w:rsidP="00CD3362">
      <w:pPr>
        <w:pStyle w:val="ConsPlusNormal"/>
        <w:jc w:val="center"/>
      </w:pPr>
    </w:p>
    <w:p w:rsidR="00CD3362" w:rsidRDefault="00CD3362" w:rsidP="00CD3362">
      <w:pPr>
        <w:pStyle w:val="ConsPlusNormal"/>
        <w:ind w:firstLine="540"/>
        <w:jc w:val="both"/>
      </w:pPr>
      <w:r>
        <w:t>Во исполнение постановления Правительства Российской Федерации от 4 декабря 2012 г. N 1257 "О предоставлении и распределении субсидий из федерального бюджета бюджетам субъектов Российской Федерации на поддержку племенного животноводства" (Собрание законодательства Российской Федерации, 2012, N 50, ст. 7073) приказываю:</w:t>
      </w:r>
    </w:p>
    <w:p w:rsidR="00CD3362" w:rsidRDefault="00CD3362" w:rsidP="00CD336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коэффициенты для перевода племенного маточного поголовья сельскохозяйственных животных в условные головы </w:t>
      </w:r>
      <w:hyperlink w:anchor="Par31" w:history="1">
        <w:r>
          <w:rPr>
            <w:color w:val="0000FF"/>
          </w:rPr>
          <w:t>(приложение N 1)</w:t>
        </w:r>
      </w:hyperlink>
      <w:r>
        <w:t xml:space="preserve">, форму отчета о расходах бюджета субъекта Российской Федерации (местного бюджета), источником финансового обеспечения которых является субсидия из федерального бюджета </w:t>
      </w:r>
      <w:hyperlink w:anchor="Par106" w:history="1">
        <w:r>
          <w:rPr>
            <w:color w:val="0000FF"/>
          </w:rPr>
          <w:t>(приложение N 2)</w:t>
        </w:r>
      </w:hyperlink>
      <w:r>
        <w:t xml:space="preserve">, форму отчета о достижении значений показателей результативности предоставления субсидии из федерального бюджета </w:t>
      </w:r>
      <w:hyperlink w:anchor="Par431" w:history="1">
        <w:r>
          <w:rPr>
            <w:color w:val="0000FF"/>
          </w:rPr>
          <w:t>(приложение N 3)</w:t>
        </w:r>
      </w:hyperlink>
      <w:r>
        <w:t>.</w:t>
      </w:r>
      <w:proofErr w:type="gramEnd"/>
    </w:p>
    <w:p w:rsidR="00CD3362" w:rsidRDefault="00CD3362" w:rsidP="00CD3362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5" w:history="1">
        <w:r>
          <w:rPr>
            <w:color w:val="0000FF"/>
          </w:rPr>
          <w:t>приказ</w:t>
        </w:r>
      </w:hyperlink>
      <w:r>
        <w:t xml:space="preserve"> Минсельхоза России от 18 января 2011 г. N 16 "О реализации постановления Правительства Российской Федерации от 31.01.2009 N 79", зарегистрированный Минюстом России 4 февраля 2011 г., регистрационный N 19695.</w:t>
      </w:r>
    </w:p>
    <w:p w:rsidR="00CD3362" w:rsidRDefault="00CD3362" w:rsidP="00CD3362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Приказа возложить на заместителя Министра Д.В. Юрьева.</w:t>
      </w: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jc w:val="right"/>
      </w:pPr>
      <w:r>
        <w:t>Министр</w:t>
      </w:r>
    </w:p>
    <w:p w:rsidR="00CD3362" w:rsidRDefault="00CD3362" w:rsidP="00CD3362">
      <w:pPr>
        <w:pStyle w:val="ConsPlusNormal"/>
        <w:jc w:val="right"/>
      </w:pPr>
      <w:r>
        <w:t>Н.В.ФЕДОРОВ</w:t>
      </w: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jc w:val="right"/>
        <w:outlineLvl w:val="0"/>
      </w:pPr>
      <w:r>
        <w:t>Приложение N 1</w:t>
      </w:r>
    </w:p>
    <w:p w:rsidR="00CD3362" w:rsidRDefault="00CD3362" w:rsidP="00CD3362">
      <w:pPr>
        <w:pStyle w:val="ConsPlusNormal"/>
        <w:jc w:val="right"/>
      </w:pPr>
      <w:r>
        <w:t>к приказу Минсельхоза России</w:t>
      </w:r>
    </w:p>
    <w:p w:rsidR="00CD3362" w:rsidRDefault="00CD3362" w:rsidP="00CD3362">
      <w:pPr>
        <w:pStyle w:val="ConsPlusNormal"/>
        <w:jc w:val="right"/>
      </w:pPr>
      <w:r>
        <w:t>от 14.01.2013 N 10</w:t>
      </w: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jc w:val="center"/>
        <w:rPr>
          <w:b/>
          <w:bCs/>
        </w:rPr>
      </w:pPr>
      <w:bookmarkStart w:id="0" w:name="Par31"/>
      <w:bookmarkEnd w:id="0"/>
      <w:r>
        <w:rPr>
          <w:b/>
          <w:bCs/>
        </w:rPr>
        <w:t>КОЭФФИЦИЕНТЫ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ДЛЯ ПЕРЕВОДА ПЛЕМЕННОГО МАТОЧНОГО ПОГОЛОВЬЯ</w:t>
      </w:r>
    </w:p>
    <w:p w:rsidR="00CD3362" w:rsidRDefault="00CD3362" w:rsidP="00CD3362">
      <w:pPr>
        <w:pStyle w:val="ConsPlusNormal"/>
        <w:jc w:val="center"/>
        <w:rPr>
          <w:b/>
          <w:bCs/>
        </w:rPr>
      </w:pPr>
      <w:r>
        <w:rPr>
          <w:b/>
          <w:bCs/>
        </w:rPr>
        <w:t>СЕЛЬСКОХОЗЯЙСТВЕННЫХ ЖИВОТНЫХ В УСЛОВНЫЕ ГОЛОВЫ</w:t>
      </w:r>
    </w:p>
    <w:p w:rsidR="00CD3362" w:rsidRDefault="00CD3362" w:rsidP="00CD3362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56"/>
        <w:gridCol w:w="1232"/>
      </w:tblGrid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Коровы                                                      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1,0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Свиноматки основные     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0,6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Свиноматки основные, содержащиеся в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</w:t>
            </w:r>
          </w:p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генетическом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центре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2,0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Овцематки,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козоматки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0,1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Овцематки, содержащиеся в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-генетическом центре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0,2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Козоматки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молочные      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0,2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Конематки и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верблюдоматки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2,0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Яки (маточное поголовье)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1,0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Продуктивное маточное поголовье птицы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0,02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Маточное поголовье птицы, содержащееся в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       </w:t>
            </w:r>
          </w:p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генетическом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центре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0,05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Маточное поголовье индеек, содержащееся в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      </w:t>
            </w:r>
          </w:p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генетическом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центре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0,07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Маточное поголовье водоплавающих птиц (гуси, утки)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0,04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Маточное поголовье водоплавающих птиц (гуси, утки),         </w:t>
            </w:r>
          </w:p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содержащееся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-генетическом центре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0,08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Поголовье птицы редких пород (по перечню Минсельхоза        </w:t>
            </w:r>
            <w:proofErr w:type="gramEnd"/>
          </w:p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России)                                                     </w:t>
            </w:r>
            <w:proofErr w:type="gramEnd"/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0,1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Маточное поголовье основного стада пушных зверей и кроликов </w:t>
            </w:r>
          </w:p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(кроме соболя)          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0,05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Маточное поголовье соболя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0,2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Пчелосемьи               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0,2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Самки основного стада рыб,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кроме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осетровых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0,2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Самки основного стада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осетровых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0,4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Маточное поголовье оленей 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0,3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Маточное поголовье маралов                   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0,6     </w:t>
            </w:r>
          </w:p>
        </w:tc>
      </w:tr>
      <w:tr w:rsidR="00CD336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Грена тутового шелкопряда (за один килограмм)        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3362" w:rsidRDefault="00CD33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12,0    </w:t>
            </w:r>
          </w:p>
        </w:tc>
      </w:tr>
    </w:tbl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ind w:firstLine="540"/>
        <w:jc w:val="both"/>
      </w:pPr>
    </w:p>
    <w:p w:rsidR="00CD3362" w:rsidRDefault="00CD3362" w:rsidP="00CD3362">
      <w:pPr>
        <w:pStyle w:val="ConsPlusNormal"/>
        <w:ind w:firstLine="540"/>
        <w:jc w:val="both"/>
      </w:pPr>
      <w:bookmarkStart w:id="1" w:name="_GoBack"/>
      <w:bookmarkEnd w:id="1"/>
    </w:p>
    <w:sectPr w:rsidR="00CD3362" w:rsidSect="00260C11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6AB"/>
    <w:rsid w:val="006628D1"/>
    <w:rsid w:val="007C66AB"/>
    <w:rsid w:val="00CD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D336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D336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920C2ED1D4B6DAE9603EF878D3E58ED1CCCAB19A7756176F41189CEF8r3U2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</dc:creator>
  <cp:keywords/>
  <dc:description/>
  <cp:lastModifiedBy>Ведущий консультант</cp:lastModifiedBy>
  <cp:revision>2</cp:revision>
  <dcterms:created xsi:type="dcterms:W3CDTF">2014-02-20T08:21:00Z</dcterms:created>
  <dcterms:modified xsi:type="dcterms:W3CDTF">2014-02-20T08:23:00Z</dcterms:modified>
</cp:coreProperties>
</file>